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257B3" w14:textId="77777777" w:rsidR="00B40EC4" w:rsidRPr="00A07A4A" w:rsidRDefault="00B40EC4" w:rsidP="00B40EC4">
      <w:pPr>
        <w:rPr>
          <w:i/>
          <w:iCs/>
        </w:rPr>
      </w:pPr>
      <w:r w:rsidRPr="00A07A4A">
        <w:rPr>
          <w:i/>
          <w:iCs/>
        </w:rPr>
        <w:t>Дата официальной публикации 06.03.2026</w:t>
      </w:r>
    </w:p>
    <w:p w14:paraId="26BB3104" w14:textId="77777777" w:rsidR="00B40EC4" w:rsidRPr="00A07A4A" w:rsidRDefault="00B40EC4" w:rsidP="00B40EC4">
      <w:pPr>
        <w:rPr>
          <w:b/>
          <w:bCs/>
        </w:rPr>
      </w:pPr>
      <w:r w:rsidRPr="00A07A4A">
        <w:rPr>
          <w:b/>
          <w:bCs/>
        </w:rPr>
        <w:t>Выписка из протокола заседания правления ОАО «РЖД» от 4 марта 2026 г. № 23</w:t>
      </w:r>
    </w:p>
    <w:p w14:paraId="1E098518" w14:textId="77777777" w:rsidR="00B40EC4" w:rsidRPr="00B40EC4" w:rsidRDefault="00000000" w:rsidP="00B40EC4">
      <w:r>
        <w:pict w14:anchorId="5E27E894">
          <v:rect id="_x0000_i1025" style="width:0;height:1.5pt" o:hralign="center" o:hrstd="t" o:hr="t" fillcolor="#a0a0a0" stroked="f"/>
        </w:pict>
      </w:r>
    </w:p>
    <w:p w14:paraId="6E43B565" w14:textId="77777777" w:rsidR="00B40EC4" w:rsidRPr="00B40EC4" w:rsidRDefault="00B40EC4" w:rsidP="00B40EC4">
      <w:r w:rsidRPr="00B40EC4">
        <w:t>О внесении изменения в решение правления ОАО «РЖД» от 2 марта 2026 г. (протокол № 19)</w:t>
      </w:r>
    </w:p>
    <w:p w14:paraId="3692CF11" w14:textId="77777777" w:rsidR="00B40EC4" w:rsidRPr="00B40EC4" w:rsidRDefault="00B40EC4" w:rsidP="00B40EC4">
      <w:r w:rsidRPr="00B40EC4">
        <w:t>1. Внести изменение в протокол заседания правления ОАО «РЖД» от 2 марта 2026 г. № 19, изложив пункт 3 в следующей редакции: </w:t>
      </w:r>
    </w:p>
    <w:p w14:paraId="391E7DE4" w14:textId="77777777" w:rsidR="00B40EC4" w:rsidRPr="00B40EC4" w:rsidRDefault="00B40EC4" w:rsidP="00B40EC4">
      <w:r w:rsidRPr="00B40EC4">
        <w:t>«3. Установить период действия понижающих коэффициентов с 5 марта 2026 г. по 31 декабря 2026 г. включительно.».</w:t>
      </w:r>
    </w:p>
    <w:p w14:paraId="61D06EF0" w14:textId="77777777" w:rsidR="00B40EC4" w:rsidRPr="00B40EC4" w:rsidRDefault="00B40EC4" w:rsidP="00B40EC4">
      <w:r w:rsidRPr="00B40EC4">
        <w:t>2. Настоящее решение вступает в силу с 5 марта 2026 г.</w:t>
      </w:r>
    </w:p>
    <w:p w14:paraId="59B2B86E" w14:textId="77777777" w:rsidR="004A5210" w:rsidRDefault="004A5210"/>
    <w:sectPr w:rsidR="004A5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EC4"/>
    <w:rsid w:val="00472EB7"/>
    <w:rsid w:val="004A5210"/>
    <w:rsid w:val="0074603F"/>
    <w:rsid w:val="008A3DFA"/>
    <w:rsid w:val="00A07A4A"/>
    <w:rsid w:val="00B4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51CEC"/>
  <w15:chartTrackingRefBased/>
  <w15:docId w15:val="{13FF5A8F-8D8D-426A-9F82-7D42FBFEB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0E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0E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0E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0E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0E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0E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0E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0E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0E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0E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40E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40E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0EC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40EC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40EC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40EC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40EC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40EC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40E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40E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0E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40E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40E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40EC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40E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40EC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40E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40EC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40EC4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40EC4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B40E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3</cp:revision>
  <dcterms:created xsi:type="dcterms:W3CDTF">2026-03-06T12:42:00Z</dcterms:created>
  <dcterms:modified xsi:type="dcterms:W3CDTF">2026-03-06T12:46:00Z</dcterms:modified>
</cp:coreProperties>
</file>